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22" w:rsidRDefault="002A5B22" w:rsidP="002A5B22">
      <w:pPr>
        <w:rPr>
          <w:rStyle w:val="tx1"/>
          <w:rFonts w:eastAsiaTheme="majorEastAsia" w:hint="cs"/>
        </w:rPr>
      </w:pPr>
      <w:r>
        <w:rPr>
          <w:rStyle w:val="tx1"/>
          <w:rFonts w:eastAsiaTheme="majorEastAsia" w:hint="cs"/>
          <w:b w:val="0"/>
          <w:bCs w:val="0"/>
          <w:cs/>
        </w:rPr>
        <w:t>ชื่อเรื่อง</w:t>
      </w:r>
      <w:r>
        <w:rPr>
          <w:rStyle w:val="tx1"/>
          <w:rFonts w:eastAsiaTheme="majorEastAsia"/>
          <w:b w:val="0"/>
          <w:bCs w:val="0"/>
        </w:rPr>
        <w:t>:</w:t>
      </w:r>
      <w:r>
        <w:rPr>
          <w:rStyle w:val="tx1"/>
          <w:rFonts w:eastAsiaTheme="majorEastAsia" w:hint="cs"/>
          <w:b w:val="0"/>
          <w:bCs w:val="0"/>
          <w:cs/>
        </w:rPr>
        <w:tab/>
      </w:r>
      <w:r>
        <w:rPr>
          <w:rFonts w:hint="cs"/>
          <w:b/>
          <w:bCs/>
          <w:cs/>
        </w:rPr>
        <w:t xml:space="preserve">     </w:t>
      </w:r>
      <w:r w:rsidRPr="00040EF3">
        <w:rPr>
          <w:b/>
          <w:bCs/>
          <w:cs/>
        </w:rPr>
        <w:t>การดูแลตนเองของกลุ่มเสี่ยงโรคเบาหวาน</w:t>
      </w:r>
      <w:r w:rsidRPr="00040EF3">
        <w:rPr>
          <w:rFonts w:hint="cs"/>
          <w:b/>
          <w:bCs/>
          <w:cs/>
        </w:rPr>
        <w:t>อายุ</w:t>
      </w:r>
      <w:r w:rsidRPr="00040EF3">
        <w:rPr>
          <w:b/>
          <w:bCs/>
        </w:rPr>
        <w:t>35</w:t>
      </w:r>
      <w:r w:rsidRPr="00040EF3">
        <w:rPr>
          <w:b/>
          <w:bCs/>
          <w:cs/>
        </w:rPr>
        <w:t xml:space="preserve"> ปี</w:t>
      </w:r>
      <w:r w:rsidRPr="00040EF3">
        <w:rPr>
          <w:rFonts w:hint="cs"/>
          <w:b/>
          <w:bCs/>
          <w:cs/>
        </w:rPr>
        <w:t>ขึ้นไป</w:t>
      </w:r>
      <w:r w:rsidRPr="00040EF3">
        <w:rPr>
          <w:rStyle w:val="tx1"/>
          <w:rFonts w:eastAsiaTheme="majorEastAsia" w:hint="cs"/>
          <w:cs/>
        </w:rPr>
        <w:t xml:space="preserve">ตำบลเขวาทุ่ง </w:t>
      </w:r>
    </w:p>
    <w:p w:rsidR="002A5B22" w:rsidRPr="00040EF3" w:rsidRDefault="002A5B22" w:rsidP="002A5B22">
      <w:pPr>
        <w:rPr>
          <w:rFonts w:hint="cs"/>
          <w:b/>
          <w:bCs/>
        </w:rPr>
      </w:pPr>
      <w:r>
        <w:rPr>
          <w:rStyle w:val="tx1"/>
          <w:rFonts w:eastAsiaTheme="majorEastAsia" w:hint="cs"/>
          <w:cs/>
        </w:rPr>
        <w:t xml:space="preserve">                    </w:t>
      </w:r>
      <w:r w:rsidRPr="00040EF3">
        <w:rPr>
          <w:rStyle w:val="tx1"/>
          <w:rFonts w:eastAsiaTheme="majorEastAsia" w:hint="cs"/>
          <w:cs/>
        </w:rPr>
        <w:t>อำเภอธวัชบุรี จังหวัดร้อยเอ็ด</w:t>
      </w:r>
    </w:p>
    <w:p w:rsidR="002A5B22" w:rsidRDefault="002A5B22" w:rsidP="002A5B22">
      <w:pPr>
        <w:pStyle w:val="Thai"/>
        <w:tabs>
          <w:tab w:val="left" w:pos="1440"/>
        </w:tabs>
        <w:ind w:firstLine="0"/>
        <w:jc w:val="left"/>
        <w:rPr>
          <w:rStyle w:val="tx1"/>
          <w:rFonts w:ascii="Angsana New" w:eastAsiaTheme="majorEastAsia" w:hAnsi="Angsana New" w:cs="Angsana New" w:hint="cs"/>
          <w:b w:val="0"/>
          <w:bCs w:val="0"/>
        </w:rPr>
      </w:pPr>
      <w:r>
        <w:rPr>
          <w:rStyle w:val="tx1"/>
          <w:rFonts w:ascii="Angsana New" w:eastAsiaTheme="majorEastAsia" w:hAnsi="Angsana New" w:cs="Angsana New" w:hint="cs"/>
          <w:b w:val="0"/>
          <w:bCs w:val="0"/>
          <w:cs/>
        </w:rPr>
        <w:t>ผู้ศึกษา</w:t>
      </w:r>
      <w:r>
        <w:rPr>
          <w:rStyle w:val="tx1"/>
          <w:rFonts w:ascii="Angsana New" w:eastAsiaTheme="majorEastAsia" w:hAnsi="Angsana New" w:cs="Angsana New"/>
          <w:b w:val="0"/>
          <w:bCs w:val="0"/>
        </w:rPr>
        <w:t>:</w:t>
      </w:r>
      <w:r>
        <w:rPr>
          <w:rStyle w:val="tx1"/>
          <w:rFonts w:ascii="Angsana New" w:eastAsiaTheme="majorEastAsia" w:hAnsi="Angsana New" w:cs="Angsana New" w:hint="cs"/>
          <w:b w:val="0"/>
          <w:bCs w:val="0"/>
          <w:cs/>
        </w:rPr>
        <w:t xml:space="preserve">       นางสุพรรณี วงศ์พิมล</w:t>
      </w:r>
    </w:p>
    <w:p w:rsidR="002A5B22" w:rsidRDefault="002A5B22" w:rsidP="002A5B22">
      <w:pPr>
        <w:pStyle w:val="Thai"/>
        <w:tabs>
          <w:tab w:val="left" w:pos="1440"/>
        </w:tabs>
        <w:ind w:firstLine="0"/>
        <w:jc w:val="left"/>
        <w:rPr>
          <w:rStyle w:val="tx1"/>
          <w:rFonts w:ascii="Angsana New" w:eastAsiaTheme="majorEastAsia" w:hAnsi="Angsana New" w:cs="Angsana New"/>
          <w:b w:val="0"/>
          <w:bCs w:val="0"/>
        </w:rPr>
      </w:pPr>
    </w:p>
    <w:p w:rsidR="002A5B22" w:rsidRDefault="002A5B22" w:rsidP="002A5B22">
      <w:pPr>
        <w:pStyle w:val="Thai"/>
        <w:tabs>
          <w:tab w:val="left" w:pos="1440"/>
        </w:tabs>
        <w:ind w:firstLine="0"/>
        <w:jc w:val="center"/>
        <w:rPr>
          <w:rStyle w:val="tx1"/>
          <w:rFonts w:ascii="Angsana New" w:eastAsiaTheme="majorEastAsia" w:hAnsi="Angsana New" w:cs="Angsana New" w:hint="cs"/>
          <w:sz w:val="44"/>
          <w:szCs w:val="44"/>
          <w:cs/>
        </w:rPr>
      </w:pPr>
      <w:r w:rsidRPr="00555074">
        <w:rPr>
          <w:rStyle w:val="tx1"/>
          <w:rFonts w:ascii="Angsana New" w:eastAsiaTheme="majorEastAsia" w:hAnsi="Angsana New" w:cs="Angsana New" w:hint="cs"/>
          <w:cs/>
        </w:rPr>
        <w:t>บทคัดย่อ</w:t>
      </w:r>
    </w:p>
    <w:p w:rsidR="002A5B22" w:rsidRDefault="002A5B22" w:rsidP="002A5B22">
      <w:pPr>
        <w:ind w:firstLine="720"/>
        <w:rPr>
          <w:rFonts w:hint="cs"/>
        </w:rPr>
      </w:pPr>
      <w:r>
        <w:rPr>
          <w:rFonts w:hint="cs"/>
          <w:cs/>
        </w:rPr>
        <w:t>การวิจัยเชิงพรรณนาครั้งนี้  มีวัตถุประสงค์เพื่อ</w:t>
      </w:r>
      <w:r w:rsidRPr="008B0FE6">
        <w:rPr>
          <w:rFonts w:hint="cs"/>
          <w:cs/>
        </w:rPr>
        <w:t>เพื่อศึกษา</w:t>
      </w:r>
      <w:r>
        <w:rPr>
          <w:rFonts w:hint="cs"/>
          <w:cs/>
        </w:rPr>
        <w:t>การดูแลตนเองและ</w:t>
      </w:r>
      <w:r w:rsidRPr="00EF44AE">
        <w:rPr>
          <w:cs/>
        </w:rPr>
        <w:t>วิเคราะห์ปัจจัยที่มีความสัมพันธ์กับ</w:t>
      </w:r>
      <w:r>
        <w:rPr>
          <w:rFonts w:hint="cs"/>
          <w:cs/>
        </w:rPr>
        <w:t xml:space="preserve"> </w:t>
      </w:r>
      <w:r w:rsidRPr="00EF44AE">
        <w:rPr>
          <w:cs/>
        </w:rPr>
        <w:t>การดูแลตนเองของกลุ่มเสี่ยงโรคเบาหวานที่</w:t>
      </w:r>
      <w:r>
        <w:rPr>
          <w:rFonts w:hint="cs"/>
          <w:cs/>
        </w:rPr>
        <w:t xml:space="preserve"> </w:t>
      </w:r>
      <w:r w:rsidRPr="00EF44AE">
        <w:rPr>
          <w:cs/>
        </w:rPr>
        <w:t>อยู่ในพื้นที่</w:t>
      </w:r>
      <w:r>
        <w:rPr>
          <w:rFonts w:hint="cs"/>
          <w:cs/>
        </w:rPr>
        <w:t xml:space="preserve"> </w:t>
      </w:r>
      <w:r w:rsidRPr="00EF44AE">
        <w:rPr>
          <w:cs/>
        </w:rPr>
        <w:t xml:space="preserve">ตำบลเขวาทุ่ง </w:t>
      </w:r>
      <w:r>
        <w:rPr>
          <w:rFonts w:hint="cs"/>
          <w:cs/>
        </w:rPr>
        <w:t xml:space="preserve">  </w:t>
      </w:r>
    </w:p>
    <w:p w:rsidR="002A5B22" w:rsidRPr="00EF44AE" w:rsidRDefault="002A5B22" w:rsidP="002A5B22">
      <w:r w:rsidRPr="00EF44AE">
        <w:rPr>
          <w:cs/>
        </w:rPr>
        <w:t>อำเภอธวัชบุรี  จังหวัดร้อยเอ็ด</w:t>
      </w:r>
      <w:r>
        <w:rPr>
          <w:rFonts w:eastAsia="AngsanaUPC-Bold" w:hint="cs"/>
          <w:cs/>
        </w:rPr>
        <w:t xml:space="preserve"> จำนวน</w:t>
      </w:r>
      <w:r>
        <w:rPr>
          <w:rFonts w:eastAsia="AngsanaUPC-Bold"/>
        </w:rPr>
        <w:t>80</w:t>
      </w:r>
      <w:r>
        <w:rPr>
          <w:rFonts w:eastAsia="AngsanaUPC-Bold" w:hint="cs"/>
          <w:cs/>
        </w:rPr>
        <w:t xml:space="preserve"> </w:t>
      </w:r>
      <w:proofErr w:type="gramStart"/>
      <w:r>
        <w:rPr>
          <w:rFonts w:eastAsia="AngsanaUPC-Bold" w:hint="cs"/>
          <w:cs/>
        </w:rPr>
        <w:t>คน  เครื่องมือที่ใช้ในการวิจัยได้แก่</w:t>
      </w:r>
      <w:proofErr w:type="gramEnd"/>
      <w:r>
        <w:rPr>
          <w:rFonts w:eastAsia="AngsanaUPC-Bold" w:hint="cs"/>
          <w:cs/>
        </w:rPr>
        <w:t xml:space="preserve"> แบบสอบถามซึ่งประกอบด้วยข้อมูล </w:t>
      </w:r>
      <w:r>
        <w:rPr>
          <w:rFonts w:eastAsia="AngsanaUPC-Bold"/>
        </w:rPr>
        <w:t>4</w:t>
      </w:r>
      <w:r>
        <w:rPr>
          <w:rFonts w:eastAsia="AngsanaUPC-Bold" w:hint="cs"/>
          <w:cs/>
        </w:rPr>
        <w:t xml:space="preserve"> ส่วนคือ ข้อมูลทั่วไป </w:t>
      </w:r>
      <w:r w:rsidRPr="00EF44AE">
        <w:rPr>
          <w:cs/>
        </w:rPr>
        <w:t>ความรู้เกี่ยวกับโรคเบาหวาน</w:t>
      </w:r>
    </w:p>
    <w:p w:rsidR="002A5B22" w:rsidRDefault="002A5B22" w:rsidP="002A5B22">
      <w:pPr>
        <w:rPr>
          <w:b/>
          <w:bCs/>
        </w:rPr>
      </w:pPr>
      <w:r>
        <w:rPr>
          <w:rFonts w:hint="cs"/>
          <w:cs/>
        </w:rPr>
        <w:t>การดูแลตนเอง</w:t>
      </w:r>
      <w:r w:rsidRPr="00EF44AE">
        <w:rPr>
          <w:cs/>
        </w:rPr>
        <w:t>ของกลุ่มเสี่ยงโรคเบาหวาน</w:t>
      </w:r>
      <w:r>
        <w:t xml:space="preserve"> </w:t>
      </w:r>
      <w:r>
        <w:rPr>
          <w:rFonts w:hint="cs"/>
          <w:cs/>
        </w:rPr>
        <w:t>ทัศนคติเกี่ยวกับโรคเบาหวาน</w:t>
      </w:r>
      <w:r w:rsidRPr="00EF44AE">
        <w:rPr>
          <w:cs/>
        </w:rPr>
        <w:t>ของกลุ่มเสี่ยงโรคเบาหวาน</w:t>
      </w:r>
    </w:p>
    <w:p w:rsidR="002A5B22" w:rsidRDefault="002A5B22" w:rsidP="002A5B22">
      <w:pPr>
        <w:rPr>
          <w:rFonts w:hint="cs"/>
          <w:cs/>
        </w:rPr>
      </w:pPr>
      <w:r>
        <w:rPr>
          <w:rFonts w:eastAsia="AngsanaUPC-Bold"/>
        </w:rPr>
        <w:t xml:space="preserve"> </w:t>
      </w:r>
      <w:r>
        <w:rPr>
          <w:rFonts w:eastAsia="AngsanaUPC-Bold" w:hint="cs"/>
          <w:cs/>
        </w:rPr>
        <w:t>ซึ่งผ่านการตรวจสอบความตรงเชิงเนื้อหาจากผู้เชี่ยวชาญและทดสอบความเชื่อมั่น</w:t>
      </w:r>
      <w:r w:rsidRPr="00C84228">
        <w:rPr>
          <w:cs/>
        </w:rPr>
        <w:t xml:space="preserve">โดยคำนวณสูตรของครอนบาซ </w:t>
      </w:r>
      <w:r w:rsidRPr="00C84228">
        <w:t>(</w:t>
      </w:r>
      <w:proofErr w:type="spellStart"/>
      <w:r w:rsidRPr="00C84228">
        <w:t>Cronbach’s</w:t>
      </w:r>
      <w:proofErr w:type="spellEnd"/>
      <w:r w:rsidRPr="00C84228">
        <w:t xml:space="preserve"> Coefficient +Alpha) </w:t>
      </w:r>
      <w:r w:rsidRPr="00C84228">
        <w:rPr>
          <w:cs/>
        </w:rPr>
        <w:t xml:space="preserve">โดยใช้โปรแกรมสำเร็จรูป </w:t>
      </w:r>
      <w:r>
        <w:rPr>
          <w:rFonts w:hint="cs"/>
          <w:cs/>
        </w:rPr>
        <w:t xml:space="preserve"> </w:t>
      </w:r>
      <w:r w:rsidRPr="00C84228">
        <w:rPr>
          <w:cs/>
        </w:rPr>
        <w:t xml:space="preserve"> ปรับปรุงเครื่องมือให้เป็นฉบับสมบูรณ์เพื่อนำไปเก็บข้อมู</w:t>
      </w:r>
      <w:r>
        <w:rPr>
          <w:rFonts w:hint="cs"/>
          <w:cs/>
        </w:rPr>
        <w:t>ล</w:t>
      </w:r>
      <w:r>
        <w:rPr>
          <w:rFonts w:eastAsia="AngsanaUPC-Bold" w:hint="cs"/>
          <w:cs/>
        </w:rPr>
        <w:t>แ</w:t>
      </w:r>
      <w:r w:rsidRPr="00C84228">
        <w:rPr>
          <w:cs/>
        </w:rPr>
        <w:t>ล</w:t>
      </w:r>
      <w:r>
        <w:rPr>
          <w:rFonts w:hint="cs"/>
          <w:cs/>
        </w:rPr>
        <w:t>ะ</w:t>
      </w:r>
      <w:r>
        <w:rPr>
          <w:rFonts w:eastAsia="AngsanaUPC-Bold" w:hint="cs"/>
          <w:cs/>
        </w:rPr>
        <w:t xml:space="preserve">รวบรวมข้อมูลโดยการให้กลุ่มตัวอย่างตอบแบบสอบถามระหว่างวันที่ </w:t>
      </w:r>
      <w:r>
        <w:rPr>
          <w:rFonts w:eastAsia="AngsanaUPC-Bold"/>
        </w:rPr>
        <w:t xml:space="preserve">1 </w:t>
      </w:r>
      <w:r>
        <w:rPr>
          <w:rFonts w:eastAsia="AngsanaUPC-Bold" w:hint="cs"/>
          <w:cs/>
        </w:rPr>
        <w:t xml:space="preserve">กุมภาพันธ์ </w:t>
      </w:r>
      <w:r>
        <w:rPr>
          <w:rFonts w:eastAsia="AngsanaUPC-Bold"/>
        </w:rPr>
        <w:t xml:space="preserve">2557 – </w:t>
      </w:r>
      <w:proofErr w:type="gramStart"/>
      <w:r>
        <w:rPr>
          <w:rFonts w:eastAsia="AngsanaUPC-Bold"/>
        </w:rPr>
        <w:t xml:space="preserve">31 </w:t>
      </w:r>
      <w:r>
        <w:rPr>
          <w:rFonts w:eastAsia="AngsanaUPC-Bold" w:hint="cs"/>
          <w:cs/>
        </w:rPr>
        <w:t xml:space="preserve"> พฤษภาคม</w:t>
      </w:r>
      <w:proofErr w:type="gramEnd"/>
      <w:r>
        <w:rPr>
          <w:rFonts w:eastAsia="AngsanaUPC-Bold" w:hint="cs"/>
          <w:cs/>
        </w:rPr>
        <w:t xml:space="preserve">  </w:t>
      </w:r>
      <w:r>
        <w:rPr>
          <w:rFonts w:eastAsia="AngsanaUPC-Bold"/>
        </w:rPr>
        <w:t xml:space="preserve">2557 </w:t>
      </w:r>
      <w:r w:rsidRPr="007A58C4">
        <w:rPr>
          <w:cs/>
        </w:rPr>
        <w:t>วิเคราะห์</w:t>
      </w:r>
      <w:r>
        <w:rPr>
          <w:rFonts w:hint="cs"/>
          <w:cs/>
        </w:rPr>
        <w:t>ข้อมูล</w:t>
      </w:r>
      <w:r w:rsidRPr="007A58C4">
        <w:rPr>
          <w:cs/>
        </w:rPr>
        <w:t>โดย</w:t>
      </w:r>
      <w:r>
        <w:rPr>
          <w:rFonts w:hint="cs"/>
          <w:cs/>
        </w:rPr>
        <w:t xml:space="preserve">ใช้สถิติพรรณนาได้แก่ </w:t>
      </w:r>
      <w:r w:rsidRPr="007A58C4">
        <w:rPr>
          <w:cs/>
        </w:rPr>
        <w:t>การแจกแจงความถี่</w:t>
      </w:r>
      <w:r w:rsidRPr="007A58C4">
        <w:t xml:space="preserve"> </w:t>
      </w:r>
      <w:r w:rsidRPr="007A58C4">
        <w:rPr>
          <w:cs/>
        </w:rPr>
        <w:t>ร้อยละ</w:t>
      </w:r>
      <w:r>
        <w:t xml:space="preserve"> </w:t>
      </w:r>
      <w:r w:rsidRPr="007A58C4">
        <w:rPr>
          <w:cs/>
        </w:rPr>
        <w:t>ค่าเฉลี่ย</w:t>
      </w:r>
      <w:r w:rsidRPr="007A58C4">
        <w:t xml:space="preserve"> </w:t>
      </w:r>
      <w:r w:rsidRPr="007A58C4">
        <w:rPr>
          <w:cs/>
        </w:rPr>
        <w:t>และส่วนเบี่ยงเบนมาตรฐาน</w:t>
      </w:r>
      <w:r w:rsidRPr="007A58C4">
        <w:t xml:space="preserve"> </w:t>
      </w:r>
      <w:r>
        <w:rPr>
          <w:rFonts w:hint="cs"/>
          <w:cs/>
        </w:rPr>
        <w:t xml:space="preserve"> ผลการวิจัยมีดังนี้</w:t>
      </w:r>
    </w:p>
    <w:p w:rsidR="002A5B22" w:rsidRPr="00322D35" w:rsidRDefault="002A5B22" w:rsidP="002A5B22">
      <w:pPr>
        <w:ind w:firstLine="720"/>
        <w:rPr>
          <w:rFonts w:hint="cs"/>
          <w:cs/>
        </w:rPr>
      </w:pPr>
      <w:r w:rsidRPr="006C2F39">
        <w:rPr>
          <w:rFonts w:hint="cs"/>
          <w:cs/>
        </w:rPr>
        <w:t>กล</w:t>
      </w:r>
      <w:r>
        <w:rPr>
          <w:rFonts w:hint="cs"/>
          <w:cs/>
        </w:rPr>
        <w:t xml:space="preserve">ุ่มเสี่ยงโรคเบาหวานมีความรู้ที่เกี่ยวกับโรคเบาหวานในระดับปานกลางและระดับสูงร้อยละ </w:t>
      </w:r>
      <w:r>
        <w:t xml:space="preserve">58.8 </w:t>
      </w:r>
      <w:r>
        <w:rPr>
          <w:rFonts w:hint="cs"/>
          <w:cs/>
        </w:rPr>
        <w:t xml:space="preserve">และร้อยละ </w:t>
      </w:r>
      <w:r>
        <w:t xml:space="preserve">41.2 </w:t>
      </w:r>
      <w:r>
        <w:rPr>
          <w:rFonts w:hint="cs"/>
          <w:cs/>
        </w:rPr>
        <w:t>ตามลำดับ</w:t>
      </w:r>
    </w:p>
    <w:p w:rsidR="002A5B22" w:rsidRDefault="002A5B22" w:rsidP="002A5B22">
      <w:pPr>
        <w:ind w:firstLine="720"/>
        <w:jc w:val="thaiDistribute"/>
        <w:rPr>
          <w:rFonts w:hint="cs"/>
          <w:color w:val="000000"/>
        </w:rPr>
      </w:pPr>
      <w:r>
        <w:rPr>
          <w:rFonts w:hint="cs"/>
          <w:cs/>
        </w:rPr>
        <w:t xml:space="preserve">การปฏิบัติที่ถูกต้อง การปฏิบัติตัวของกลุ่มเสี่ยงโรคเบาหวาน พบว่ามี การปฏิบัติตัวอยู่ในระดับปานกลางและระดับสูงร้อยละ </w:t>
      </w:r>
      <w:r>
        <w:t xml:space="preserve">10 </w:t>
      </w:r>
      <w:r>
        <w:rPr>
          <w:rFonts w:hint="cs"/>
          <w:cs/>
        </w:rPr>
        <w:t xml:space="preserve">และ </w:t>
      </w:r>
      <w:proofErr w:type="gramStart"/>
      <w:r>
        <w:t xml:space="preserve">90 </w:t>
      </w:r>
      <w:r>
        <w:rPr>
          <w:rFonts w:hint="cs"/>
          <w:cs/>
        </w:rPr>
        <w:t xml:space="preserve"> ตามลำดับ</w:t>
      </w:r>
      <w:proofErr w:type="gramEnd"/>
    </w:p>
    <w:p w:rsidR="002A5B22" w:rsidRDefault="002A5B22" w:rsidP="002A5B22">
      <w:pPr>
        <w:ind w:firstLine="720"/>
        <w:jc w:val="thaiDistribute"/>
        <w:rPr>
          <w:rFonts w:hint="cs"/>
          <w:b/>
          <w:bCs/>
        </w:rPr>
      </w:pPr>
      <w:r w:rsidRPr="0056562F">
        <w:rPr>
          <w:rFonts w:hint="cs"/>
          <w:color w:val="000000"/>
          <w:cs/>
        </w:rPr>
        <w:t xml:space="preserve">กลุ่มเสี่ยงโรคเบาหวานมีทัศนคติที่ถูกต้องเกี่ยวกับโรคเบาหวาน </w:t>
      </w:r>
      <w:r>
        <w:rPr>
          <w:rFonts w:hint="cs"/>
          <w:cs/>
        </w:rPr>
        <w:t>อยู่ในระดับปานกลาง</w:t>
      </w:r>
      <w:r>
        <w:t xml:space="preserve"> </w:t>
      </w:r>
      <w:r>
        <w:rPr>
          <w:rFonts w:hint="cs"/>
          <w:cs/>
        </w:rPr>
        <w:t xml:space="preserve">ร้อยละ </w:t>
      </w:r>
      <w:r>
        <w:t>100</w:t>
      </w:r>
    </w:p>
    <w:p w:rsidR="002A5B22" w:rsidRDefault="002A5B22" w:rsidP="002A5B22">
      <w:pPr>
        <w:ind w:firstLine="720"/>
        <w:rPr>
          <w:rFonts w:hint="cs"/>
          <w:cs/>
        </w:rPr>
      </w:pPr>
      <w:r>
        <w:rPr>
          <w:rFonts w:hint="cs"/>
          <w:cs/>
        </w:rPr>
        <w:t>จากการค้นพบดังกล่าวแสดงให้เห็นว่า ควรมีการจัดอบรมความรู้เรื่องเบาหวานรวมถึงการปฏิบัติตนเพื่อป้องกันโรคเบาหวานให้กับประชานในพื้นที่อย่างต่อเนื่อง เจ้าหน้าที่ควรมีการประชาสัมพันธ์เรื่องการตรวจคัดกรองความเสี่ยงโรคเบาหวานเป็นระยะและส่งเสริมให้สมาชิกในครอบครัวคอยกระตุ้นเตือนให้กลุ่มเสี่ยงโรคเบาหวานมีการดูแลตนเองและเข้ารับการตรวจคัดกรองอย่างต่อเนื่อง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A5B22"/>
    <w:rsid w:val="00004D87"/>
    <w:rsid w:val="002A5B22"/>
    <w:rsid w:val="004B74F0"/>
    <w:rsid w:val="00607534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/>
      <w:outlineLvl w:val="1"/>
    </w:pPr>
    <w:rPr>
      <w:rFonts w:asciiTheme="majorHAnsi" w:eastAsiaTheme="majorEastAsia" w:hAnsiTheme="majorHAnsi" w:cs="Cordia New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/>
      <w:outlineLvl w:val="5"/>
    </w:pPr>
    <w:rPr>
      <w:rFonts w:asciiTheme="minorHAnsi" w:eastAsiaTheme="minorHAnsi" w:hAnsiTheme="minorHAnsi" w:cs="Cordia New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rPr>
      <w:rFonts w:asciiTheme="minorHAnsi" w:eastAsiaTheme="minorHAnsi" w:hAnsiTheme="minorHAns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  <w:style w:type="character" w:customStyle="1" w:styleId="tx1">
    <w:name w:val="tx1"/>
    <w:basedOn w:val="DefaultParagraphFont"/>
    <w:rsid w:val="002A5B22"/>
    <w:rPr>
      <w:b/>
      <w:bCs/>
      <w:lang w:bidi="th-TH"/>
    </w:rPr>
  </w:style>
  <w:style w:type="paragraph" w:customStyle="1" w:styleId="Thai">
    <w:name w:val="Thai"/>
    <w:basedOn w:val="Normal"/>
    <w:rsid w:val="002A5B22"/>
    <w:pPr>
      <w:ind w:firstLine="720"/>
      <w:jc w:val="thaiDistribute"/>
    </w:pPr>
    <w:rPr>
      <w:rFonts w:ascii="Browallia New" w:hAnsi="Browallia New" w:cs="Browall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2014-09-03T06:48:00Z</dcterms:created>
  <dcterms:modified xsi:type="dcterms:W3CDTF">2014-09-03T06:48:00Z</dcterms:modified>
</cp:coreProperties>
</file>