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C0" w:rsidRDefault="00B45FC0" w:rsidP="00B45FC0">
      <w:pPr>
        <w:rPr>
          <w:rFonts w:ascii="Angsana New" w:hAnsi="Angsana New" w:cs="Angsana New" w:hint="cs"/>
          <w:sz w:val="32"/>
          <w:szCs w:val="32"/>
          <w:lang w:bidi="th-TH"/>
        </w:rPr>
      </w:pPr>
      <w:r w:rsidRPr="00A927E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ชื่อเรื่อง</w:t>
      </w:r>
      <w:r w:rsidRPr="00A927E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927EB">
        <w:rPr>
          <w:rFonts w:ascii="Angsana New" w:hAnsi="Angsana New" w:cs="Angsana New"/>
          <w:sz w:val="32"/>
          <w:szCs w:val="32"/>
        </w:rPr>
        <w:t xml:space="preserve">: </w:t>
      </w:r>
      <w:r w:rsidRPr="0015046D">
        <w:rPr>
          <w:rFonts w:ascii="Angsana New" w:hAnsi="Angsana New" w:cs="Angsana New" w:hint="cs"/>
          <w:sz w:val="32"/>
          <w:szCs w:val="32"/>
          <w:cs/>
          <w:lang w:bidi="th-TH"/>
        </w:rPr>
        <w:t>ความพึงพอใจต่อการบริการ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งานหลักประกันสุขภาพถ้วนหน้า ของ</w:t>
      </w:r>
      <w:r w:rsidRPr="0015046D">
        <w:rPr>
          <w:rFonts w:ascii="Angsana New" w:hAnsi="Angsana New" w:cs="Angsana New" w:hint="cs"/>
          <w:sz w:val="32"/>
          <w:szCs w:val="32"/>
          <w:cs/>
          <w:lang w:bidi="th-TH"/>
        </w:rPr>
        <w:t>ผู้รับบริการ</w:t>
      </w:r>
      <w:r w:rsidRPr="00A927EB">
        <w:rPr>
          <w:rFonts w:ascii="Angsana New" w:hAnsi="Angsana New" w:cs="Angsana New"/>
          <w:sz w:val="32"/>
          <w:szCs w:val="32"/>
          <w:cs/>
          <w:lang w:bidi="th-TH"/>
        </w:rPr>
        <w:t>โรงพยาบาล</w:t>
      </w:r>
    </w:p>
    <w:p w:rsidR="00B45FC0" w:rsidRPr="00A927EB" w:rsidRDefault="00B45FC0" w:rsidP="00B45FC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</w:t>
      </w:r>
      <w:r w:rsidRPr="00A927EB">
        <w:rPr>
          <w:rFonts w:ascii="Angsana New" w:hAnsi="Angsana New" w:cs="Angsana New"/>
          <w:sz w:val="32"/>
          <w:szCs w:val="32"/>
          <w:cs/>
          <w:lang w:bidi="th-TH"/>
        </w:rPr>
        <w:t>ธวัชบุรี</w:t>
      </w:r>
    </w:p>
    <w:p w:rsidR="00B45FC0" w:rsidRDefault="00B45FC0" w:rsidP="00B45FC0">
      <w:pPr>
        <w:rPr>
          <w:rFonts w:ascii="Angsana New" w:hAnsi="Angsana New" w:cs="Angsana New" w:hint="cs"/>
          <w:sz w:val="32"/>
          <w:szCs w:val="32"/>
          <w:lang w:bidi="th-TH"/>
        </w:rPr>
      </w:pPr>
      <w:r w:rsidRPr="00F07C3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ผู้วิจัย</w:t>
      </w:r>
      <w:r>
        <w:rPr>
          <w:rFonts w:ascii="Angsana New" w:hAnsi="Angsana New" w:cs="Angsana New"/>
          <w:sz w:val="32"/>
          <w:szCs w:val="32"/>
        </w:rPr>
        <w:t xml:space="preserve">   </w:t>
      </w:r>
      <w:r w:rsidRPr="00F07C36"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07C36">
        <w:rPr>
          <w:rFonts w:ascii="Angsana New" w:hAnsi="Angsana New" w:cs="Angsana New" w:hint="cs"/>
          <w:sz w:val="32"/>
          <w:szCs w:val="32"/>
          <w:cs/>
          <w:lang w:bidi="th-TH"/>
        </w:rPr>
        <w:t>นาง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สาววราพร </w:t>
      </w:r>
      <w:r w:rsidRPr="00F07C36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นิลผาย</w:t>
      </w:r>
    </w:p>
    <w:p w:rsidR="00B45FC0" w:rsidRDefault="00B45FC0" w:rsidP="00B45FC0">
      <w:pPr>
        <w:rPr>
          <w:rFonts w:ascii="Angsana New" w:hAnsi="Angsana New" w:cs="Angsana New" w:hint="cs"/>
          <w:sz w:val="32"/>
          <w:szCs w:val="32"/>
          <w:lang w:bidi="th-TH"/>
        </w:rPr>
      </w:pPr>
    </w:p>
    <w:p w:rsidR="00B45FC0" w:rsidRDefault="00B45FC0" w:rsidP="00B45FC0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</w:t>
      </w:r>
      <w:r w:rsidRPr="00F07C3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บทคัดย่อ</w:t>
      </w:r>
    </w:p>
    <w:p w:rsidR="00B45FC0" w:rsidRDefault="00B45FC0" w:rsidP="00B45FC0">
      <w:pPr>
        <w:rPr>
          <w:rFonts w:ascii="Angsana New" w:hAnsi="Angsana New" w:cs="Angsana New"/>
          <w:b/>
          <w:bCs/>
          <w:sz w:val="32"/>
          <w:szCs w:val="32"/>
        </w:rPr>
      </w:pPr>
    </w:p>
    <w:p w:rsidR="00B45FC0" w:rsidRDefault="00B45FC0" w:rsidP="00B45FC0">
      <w:pPr>
        <w:tabs>
          <w:tab w:val="left" w:pos="0"/>
          <w:tab w:val="left" w:pos="720"/>
          <w:tab w:val="left" w:pos="1080"/>
        </w:tabs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การวิจัยครั้งนี้เป็นการวิจัย</w:t>
      </w:r>
      <w:r w:rsidRPr="0015046D">
        <w:rPr>
          <w:rFonts w:ascii="Angsana New" w:hAnsi="Angsana New" w:cs="Angsana New" w:hint="cs"/>
          <w:sz w:val="32"/>
          <w:szCs w:val="32"/>
          <w:cs/>
          <w:lang w:bidi="th-TH"/>
        </w:rPr>
        <w:t>เชิงพรรณนา</w:t>
      </w:r>
      <w:r w:rsidRPr="0015046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5046D">
        <w:rPr>
          <w:rFonts w:ascii="Angsana New" w:hAnsi="Angsana New" w:cs="Angsana New"/>
          <w:sz w:val="32"/>
          <w:szCs w:val="32"/>
        </w:rPr>
        <w:t xml:space="preserve">(Descriptive Research) </w:t>
      </w:r>
      <w:r w:rsidRPr="0015046D">
        <w:rPr>
          <w:rFonts w:ascii="Angsana New" w:hAnsi="Angsana New" w:cs="Angsana New" w:hint="cs"/>
          <w:sz w:val="32"/>
          <w:szCs w:val="32"/>
          <w:cs/>
          <w:lang w:bidi="th-TH"/>
        </w:rPr>
        <w:t>เพื่อศึกษาความพึงพอใจ</w:t>
      </w:r>
      <w:r w:rsidRPr="0015046D">
        <w:rPr>
          <w:rFonts w:ascii="Angsana New" w:hAnsi="Angsana New" w:cs="Angsana New"/>
          <w:sz w:val="32"/>
          <w:szCs w:val="32"/>
        </w:rPr>
        <w:t xml:space="preserve"> </w:t>
      </w:r>
      <w:r w:rsidRPr="0015046D">
        <w:rPr>
          <w:rFonts w:ascii="Angsana New" w:hAnsi="Angsana New" w:cs="Angsana New" w:hint="cs"/>
          <w:sz w:val="32"/>
          <w:szCs w:val="32"/>
          <w:cs/>
          <w:lang w:bidi="th-TH"/>
        </w:rPr>
        <w:t>และเพื่อเปรียบเทียบความพึงพอใจต่อการบริการ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งานหลักประกันสุขภาพถ้วนหน้า ของ</w:t>
      </w:r>
      <w:r w:rsidRPr="0015046D">
        <w:rPr>
          <w:rFonts w:ascii="Angsana New" w:hAnsi="Angsana New" w:cs="Angsana New" w:hint="cs"/>
          <w:sz w:val="32"/>
          <w:szCs w:val="32"/>
          <w:cs/>
          <w:lang w:bidi="th-TH"/>
        </w:rPr>
        <w:t>ผู้รับบริการโรงพยาบาลธวัชบุรี</w:t>
      </w:r>
      <w:r w:rsidRPr="0015046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D260E">
        <w:rPr>
          <w:rFonts w:ascii="Angsana New" w:hAnsi="Angsana New" w:cs="Angsana New"/>
          <w:sz w:val="32"/>
          <w:szCs w:val="32"/>
          <w:cs/>
          <w:lang w:bidi="th-TH"/>
        </w:rPr>
        <w:t>กลุ่มตัวอย่างคือ ผู้มารับบริการที่แผนกผู้ป่วยในและแผนกผู้ป่วยนอก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D260E">
        <w:rPr>
          <w:rFonts w:ascii="Angsana New" w:hAnsi="Angsana New" w:cs="Angsana New"/>
          <w:sz w:val="32"/>
          <w:szCs w:val="32"/>
          <w:cs/>
          <w:lang w:bidi="th-TH"/>
        </w:rPr>
        <w:t xml:space="preserve">จำนวน </w:t>
      </w:r>
      <w:r>
        <w:rPr>
          <w:rFonts w:ascii="Angsana New" w:hAnsi="Angsana New" w:cs="Angsana New"/>
          <w:sz w:val="32"/>
          <w:szCs w:val="32"/>
        </w:rPr>
        <w:t>9</w:t>
      </w:r>
      <w:r w:rsidRPr="00AD260E">
        <w:rPr>
          <w:rFonts w:ascii="Angsana New" w:hAnsi="Angsana New" w:cs="Angsana New"/>
          <w:sz w:val="32"/>
          <w:szCs w:val="32"/>
        </w:rPr>
        <w:t xml:space="preserve">0 </w:t>
      </w:r>
      <w:r w:rsidRPr="00AD260E">
        <w:rPr>
          <w:rFonts w:ascii="Angsana New" w:hAnsi="Angsana New" w:cs="Angsana New"/>
          <w:sz w:val="32"/>
          <w:szCs w:val="32"/>
          <w:cs/>
          <w:lang w:bidi="th-TH"/>
        </w:rPr>
        <w:t xml:space="preserve">คน เครื่องมือที่ใช้ในการวิจัยได้แก่ แบบสอบถาม ซึ่งประกอบด้วยข้อมูล </w:t>
      </w:r>
      <w:r w:rsidRPr="00AD260E">
        <w:rPr>
          <w:rFonts w:ascii="Angsana New" w:hAnsi="Angsana New" w:cs="Angsana New"/>
          <w:sz w:val="32"/>
          <w:szCs w:val="32"/>
        </w:rPr>
        <w:t xml:space="preserve">2 </w:t>
      </w:r>
      <w:r w:rsidRPr="00AD260E">
        <w:rPr>
          <w:rFonts w:ascii="Angsana New" w:hAnsi="Angsana New" w:cs="Angsana New"/>
          <w:sz w:val="32"/>
          <w:szCs w:val="32"/>
          <w:cs/>
          <w:lang w:bidi="th-TH"/>
        </w:rPr>
        <w:t>ส่วน คือ ข้อมูลทั่วไป และความพึงพอใจของผู้มาใช้บริการ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AD260E">
        <w:rPr>
          <w:rFonts w:ascii="Angsana New" w:hAnsi="Angsana New" w:cs="Angsana New"/>
          <w:sz w:val="32"/>
          <w:szCs w:val="32"/>
          <w:cs/>
          <w:lang w:bidi="th-TH"/>
        </w:rPr>
        <w:t>ซึ่งผ่านการตรวจสอบความเชื่อมั่น โดยวิธี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Cronbach’s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r w:rsidRPr="00AD260E">
        <w:rPr>
          <w:rFonts w:ascii="Angsana New" w:hAnsi="Angsana New" w:cs="Angsana New"/>
          <w:sz w:val="32"/>
          <w:szCs w:val="32"/>
        </w:rPr>
        <w:t>Alpha</w:t>
      </w:r>
      <w:r>
        <w:rPr>
          <w:rFonts w:ascii="Angsana New" w:hAnsi="Angsana New" w:cs="Angsana New"/>
          <w:sz w:val="32"/>
          <w:szCs w:val="32"/>
        </w:rPr>
        <w:t xml:space="preserve"> Coefficient </w:t>
      </w:r>
      <w:r w:rsidRPr="00AD260E">
        <w:rPr>
          <w:rFonts w:ascii="Angsana New" w:hAnsi="Angsana New" w:cs="Angsana New"/>
          <w:sz w:val="32"/>
          <w:szCs w:val="32"/>
          <w:cs/>
          <w:lang w:bidi="th-TH"/>
        </w:rPr>
        <w:t xml:space="preserve">มีค่าเท่ากับ </w:t>
      </w:r>
      <w:r w:rsidRPr="00AD260E">
        <w:rPr>
          <w:rFonts w:ascii="Angsana New" w:hAnsi="Angsana New" w:cs="Angsana New"/>
          <w:sz w:val="32"/>
          <w:szCs w:val="32"/>
        </w:rPr>
        <w:t xml:space="preserve">0.714  </w:t>
      </w:r>
      <w:r w:rsidRPr="00AD260E">
        <w:rPr>
          <w:rFonts w:ascii="Angsana New" w:hAnsi="Angsana New" w:cs="Angsana New"/>
          <w:sz w:val="32"/>
          <w:szCs w:val="32"/>
          <w:cs/>
          <w:lang w:bidi="th-TH"/>
        </w:rPr>
        <w:t xml:space="preserve">เก็บรวบรวมข้อมูลโดยการตอบแบบสอบถาม ระหว่างวันที่ </w:t>
      </w:r>
      <w:r w:rsidRPr="00AD260E">
        <w:rPr>
          <w:rFonts w:ascii="Angsana New" w:hAnsi="Angsana New" w:cs="Angsana New"/>
          <w:sz w:val="32"/>
          <w:szCs w:val="32"/>
        </w:rPr>
        <w:t xml:space="preserve">15 </w:t>
      </w:r>
      <w:r>
        <w:rPr>
          <w:rFonts w:ascii="Angsana New" w:hAnsi="Angsana New" w:cs="Angsana New"/>
          <w:sz w:val="32"/>
          <w:szCs w:val="32"/>
          <w:lang w:bidi="th-TH"/>
        </w:rPr>
        <w:t>- 30</w:t>
      </w:r>
      <w:r w:rsidRPr="00AD260E">
        <w:rPr>
          <w:rFonts w:ascii="Angsana New" w:hAnsi="Angsana New" w:cs="Angsana New"/>
          <w:sz w:val="32"/>
          <w:szCs w:val="32"/>
          <w:cs/>
          <w:lang w:bidi="th-TH"/>
        </w:rPr>
        <w:t xml:space="preserve"> มิถุนายน </w:t>
      </w:r>
      <w:r>
        <w:rPr>
          <w:rFonts w:ascii="Angsana New" w:hAnsi="Angsana New" w:cs="Angsana New"/>
          <w:sz w:val="32"/>
          <w:szCs w:val="32"/>
        </w:rPr>
        <w:t>25</w:t>
      </w:r>
      <w:r w:rsidRPr="00AD260E">
        <w:rPr>
          <w:rFonts w:ascii="Angsana New" w:hAnsi="Angsana New" w:cs="Angsana New"/>
          <w:sz w:val="32"/>
          <w:szCs w:val="32"/>
        </w:rPr>
        <w:t>57</w:t>
      </w:r>
      <w:r w:rsidRPr="00AD260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ซึ่งเก็บรวบรวมข้อมูล ได้</w:t>
      </w:r>
      <w:r w:rsidRPr="00AD260E">
        <w:rPr>
          <w:rFonts w:ascii="Angsana New" w:hAnsi="Angsana New" w:cs="Angsana New"/>
          <w:sz w:val="32"/>
          <w:szCs w:val="32"/>
          <w:cs/>
        </w:rPr>
        <w:t xml:space="preserve"> </w:t>
      </w:r>
      <w:r w:rsidRPr="00AD260E">
        <w:rPr>
          <w:rFonts w:ascii="Angsana New" w:hAnsi="Angsana New" w:cs="Angsana New"/>
          <w:sz w:val="32"/>
          <w:szCs w:val="32"/>
        </w:rPr>
        <w:t>8</w:t>
      </w:r>
      <w:r w:rsidRPr="00AD260E">
        <w:rPr>
          <w:rFonts w:ascii="Angsana New" w:hAnsi="Angsana New" w:cs="Angsana New"/>
          <w:sz w:val="32"/>
          <w:szCs w:val="32"/>
          <w:cs/>
        </w:rPr>
        <w:t xml:space="preserve">0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คน คิดเป็นร้อยละ </w:t>
      </w:r>
      <w:r>
        <w:rPr>
          <w:rFonts w:ascii="Angsana New" w:hAnsi="Angsana New" w:cs="Angsana New"/>
          <w:sz w:val="32"/>
          <w:szCs w:val="32"/>
        </w:rPr>
        <w:t xml:space="preserve">88.89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แล้ว</w:t>
      </w:r>
      <w:r w:rsidRPr="00AD260E">
        <w:rPr>
          <w:rFonts w:ascii="Angsana New" w:hAnsi="Angsana New" w:cs="Angsana New"/>
          <w:sz w:val="32"/>
          <w:szCs w:val="32"/>
          <w:cs/>
          <w:lang w:bidi="th-TH"/>
        </w:rPr>
        <w:t xml:space="preserve">วิเคราะห์ข้อมูลโดยใช้สถิติพรรณนาได้แก่  ร้อยละ ค่าเฉลี่ย ส่วนเบี่ยงเบนมาตรฐาน และสถิติวิเคราะห์ได้แก่ </w:t>
      </w:r>
      <w:r w:rsidRPr="00AD260E">
        <w:rPr>
          <w:rFonts w:ascii="Angsana New" w:hAnsi="Angsana New" w:cs="Angsana New"/>
          <w:sz w:val="32"/>
          <w:szCs w:val="32"/>
        </w:rPr>
        <w:t xml:space="preserve">t-test </w:t>
      </w:r>
      <w:r w:rsidRPr="00AD260E">
        <w:rPr>
          <w:rFonts w:ascii="Angsana New" w:hAnsi="Angsana New" w:cs="Angsana New"/>
          <w:sz w:val="32"/>
          <w:szCs w:val="32"/>
          <w:cs/>
          <w:lang w:bidi="th-TH"/>
        </w:rPr>
        <w:t xml:space="preserve">และ </w:t>
      </w:r>
      <w:r w:rsidRPr="00AD260E">
        <w:rPr>
          <w:rFonts w:ascii="Angsana New" w:hAnsi="Angsana New" w:cs="Angsana New"/>
          <w:sz w:val="32"/>
          <w:szCs w:val="32"/>
        </w:rPr>
        <w:t xml:space="preserve">F-test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CA27A0">
        <w:rPr>
          <w:rFonts w:ascii="Angsana New" w:hAnsi="Angsana New" w:cs="Angsana New" w:hint="cs"/>
          <w:sz w:val="32"/>
          <w:szCs w:val="32"/>
          <w:cs/>
          <w:lang w:bidi="th-TH"/>
        </w:rPr>
        <w:t>ผลการศึกษาพบว่า</w:t>
      </w:r>
      <w:r w:rsidRPr="00CA27A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A27A0">
        <w:rPr>
          <w:rFonts w:ascii="Angsana New" w:hAnsi="Angsana New" w:cs="Angsana New" w:hint="cs"/>
          <w:sz w:val="32"/>
          <w:szCs w:val="32"/>
          <w:cs/>
          <w:lang w:bidi="th-TH"/>
        </w:rPr>
        <w:t>ในภาพรวมของความพึงพอใจ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มีค่าเฉลี่ย</w:t>
      </w:r>
      <w:r w:rsidRPr="00AD260E">
        <w:rPr>
          <w:rFonts w:ascii="Angsana New" w:hAnsi="Angsana New" w:cs="Angsana New"/>
          <w:sz w:val="32"/>
          <w:szCs w:val="32"/>
          <w:cs/>
          <w:lang w:bidi="th-TH"/>
        </w:rPr>
        <w:t xml:space="preserve">อยู่ในระดับมาก </w:t>
      </w:r>
      <w:r w:rsidRPr="00AD260E">
        <w:rPr>
          <w:rFonts w:ascii="Angsana New" w:hAnsi="Angsana New" w:cs="Angsana New"/>
          <w:sz w:val="32"/>
          <w:szCs w:val="32"/>
          <w:cs/>
        </w:rPr>
        <w:t>(</w:t>
      </w:r>
      <w:r w:rsidRPr="00AD260E"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/>
          <w:sz w:val="32"/>
          <w:szCs w:val="32"/>
        </w:rPr>
        <w:t>57</w:t>
      </w:r>
      <w:r w:rsidRPr="002C66B5">
        <w:rPr>
          <w:rFonts w:ascii="Angsana New" w:hAnsi="Angsana New" w:cs="Angsana New"/>
          <w:position w:val="-4"/>
          <w:sz w:val="32"/>
          <w:szCs w:val="32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4" o:title=""/>
          </v:shape>
          <o:OLEObject Type="Embed" ProgID="Equation.3" ShapeID="_x0000_i1025" DrawAspect="Content" ObjectID="_1471263056" r:id="rId5"/>
        </w:object>
      </w:r>
      <w:r>
        <w:rPr>
          <w:rFonts w:ascii="Angsana New" w:hAnsi="Angsana New" w:cs="Angsana New"/>
          <w:sz w:val="32"/>
          <w:szCs w:val="32"/>
        </w:rPr>
        <w:t>0.42</w:t>
      </w:r>
      <w:r w:rsidRPr="00AD260E"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โดย</w:t>
      </w:r>
      <w:r w:rsidRPr="00AD260E">
        <w:rPr>
          <w:rFonts w:ascii="Angsana New" w:hAnsi="Angsana New" w:cs="Angsana New"/>
          <w:sz w:val="32"/>
          <w:szCs w:val="32"/>
          <w:cs/>
          <w:lang w:bidi="th-TH"/>
        </w:rPr>
        <w:t xml:space="preserve"> ด้านคุณภาพบริการ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มีค่าเฉลี่ยสูงสุด </w:t>
      </w:r>
      <w:r w:rsidRPr="00AD260E">
        <w:rPr>
          <w:rFonts w:ascii="Angsana New" w:hAnsi="Angsana New" w:cs="Angsana New"/>
          <w:sz w:val="32"/>
          <w:szCs w:val="32"/>
          <w:cs/>
          <w:lang w:bidi="th-TH"/>
        </w:rPr>
        <w:t xml:space="preserve">อยู่ในระดับมาก </w:t>
      </w:r>
      <w:r w:rsidRPr="00AD260E">
        <w:rPr>
          <w:rFonts w:ascii="Angsana New" w:hAnsi="Angsana New" w:cs="Angsana New"/>
          <w:sz w:val="32"/>
          <w:szCs w:val="32"/>
          <w:cs/>
        </w:rPr>
        <w:t>(</w:t>
      </w:r>
      <w:r w:rsidRPr="00AD260E"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/>
          <w:sz w:val="32"/>
          <w:szCs w:val="32"/>
        </w:rPr>
        <w:t>62</w:t>
      </w:r>
      <w:r w:rsidRPr="002C66B5">
        <w:rPr>
          <w:rFonts w:ascii="Angsana New" w:hAnsi="Angsana New" w:cs="Angsana New"/>
          <w:position w:val="-4"/>
          <w:sz w:val="32"/>
          <w:szCs w:val="32"/>
        </w:rPr>
        <w:object w:dxaOrig="220" w:dyaOrig="240">
          <v:shape id="_x0000_i1026" type="#_x0000_t75" style="width:11.25pt;height:12pt" o:ole="">
            <v:imagedata r:id="rId6" o:title=""/>
          </v:shape>
          <o:OLEObject Type="Embed" ProgID="Equation.3" ShapeID="_x0000_i1026" DrawAspect="Content" ObjectID="_1471263057" r:id="rId7"/>
        </w:object>
      </w:r>
      <w:r>
        <w:rPr>
          <w:rFonts w:ascii="Angsana New" w:hAnsi="Angsana New" w:cs="Angsana New"/>
          <w:sz w:val="32"/>
          <w:szCs w:val="32"/>
        </w:rPr>
        <w:t>0.44</w:t>
      </w:r>
      <w:r w:rsidRPr="00AD260E"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รองลงมา คือ </w:t>
      </w:r>
      <w:r w:rsidRPr="00AD260E">
        <w:rPr>
          <w:rFonts w:ascii="Angsana New" w:hAnsi="Angsana New" w:cs="Angsana New"/>
          <w:sz w:val="32"/>
          <w:szCs w:val="32"/>
          <w:cs/>
          <w:lang w:bidi="th-TH"/>
        </w:rPr>
        <w:t>ด้านอัธยาศัยและความสนใจของผู้ให้บริการ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D260E">
        <w:rPr>
          <w:rFonts w:ascii="Angsana New" w:hAnsi="Angsana New" w:cs="Angsana New"/>
          <w:sz w:val="32"/>
          <w:szCs w:val="32"/>
          <w:cs/>
          <w:lang w:bidi="th-TH"/>
        </w:rPr>
        <w:t>และข้อมูลที่ได้รับจากการบริการ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มีค่าเฉลี่ย</w:t>
      </w:r>
      <w:r w:rsidRPr="00AD260E">
        <w:rPr>
          <w:rFonts w:ascii="Angsana New" w:hAnsi="Angsana New" w:cs="Angsana New"/>
          <w:sz w:val="32"/>
          <w:szCs w:val="32"/>
          <w:cs/>
          <w:lang w:bidi="th-TH"/>
        </w:rPr>
        <w:t xml:space="preserve">อยู่ในระดับมากเท่ากัน </w:t>
      </w:r>
      <w:r w:rsidRPr="00AD260E">
        <w:rPr>
          <w:rFonts w:ascii="Angsana New" w:hAnsi="Angsana New" w:cs="Angsana New"/>
          <w:sz w:val="32"/>
          <w:szCs w:val="32"/>
          <w:cs/>
        </w:rPr>
        <w:t>(</w:t>
      </w:r>
      <w:r w:rsidRPr="00AD260E"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/>
          <w:sz w:val="32"/>
          <w:szCs w:val="32"/>
        </w:rPr>
        <w:t>59</w:t>
      </w:r>
      <w:r w:rsidRPr="002C66B5">
        <w:rPr>
          <w:rFonts w:ascii="Angsana New" w:hAnsi="Angsana New" w:cs="Angsana New"/>
          <w:position w:val="-4"/>
          <w:sz w:val="32"/>
          <w:szCs w:val="32"/>
        </w:rPr>
        <w:object w:dxaOrig="220" w:dyaOrig="240">
          <v:shape id="_x0000_i1027" type="#_x0000_t75" style="width:11.25pt;height:12pt" o:ole="">
            <v:imagedata r:id="rId6" o:title=""/>
          </v:shape>
          <o:OLEObject Type="Embed" ProgID="Equation.3" ShapeID="_x0000_i1027" DrawAspect="Content" ObjectID="_1471263058" r:id="rId8"/>
        </w:object>
      </w:r>
      <w:r>
        <w:rPr>
          <w:rFonts w:ascii="Angsana New" w:hAnsi="Angsana New" w:cs="Angsana New"/>
          <w:sz w:val="32"/>
          <w:szCs w:val="32"/>
        </w:rPr>
        <w:t xml:space="preserve">0.51, </w:t>
      </w:r>
      <w:r w:rsidRPr="00AD260E"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/>
          <w:sz w:val="32"/>
          <w:szCs w:val="32"/>
        </w:rPr>
        <w:t>59</w:t>
      </w:r>
      <w:r w:rsidRPr="002C66B5">
        <w:rPr>
          <w:rFonts w:ascii="Angsana New" w:hAnsi="Angsana New" w:cs="Angsana New"/>
          <w:position w:val="-4"/>
          <w:sz w:val="32"/>
          <w:szCs w:val="32"/>
        </w:rPr>
        <w:object w:dxaOrig="220" w:dyaOrig="240">
          <v:shape id="_x0000_i1028" type="#_x0000_t75" style="width:11.25pt;height:12pt" o:ole="">
            <v:imagedata r:id="rId6" o:title=""/>
          </v:shape>
          <o:OLEObject Type="Embed" ProgID="Equation.3" ShapeID="_x0000_i1028" DrawAspect="Content" ObjectID="_1471263059" r:id="rId9"/>
        </w:object>
      </w:r>
      <w:r>
        <w:rPr>
          <w:rFonts w:ascii="Angsana New" w:hAnsi="Angsana New" w:cs="Angsana New"/>
          <w:sz w:val="32"/>
          <w:szCs w:val="32"/>
        </w:rPr>
        <w:t>0.46</w:t>
      </w:r>
      <w:r w:rsidRPr="00AD260E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eastAsia="AngsanaNew-Bold" w:hAnsi="Angsana New" w:cs="Angsana New" w:hint="cs"/>
          <w:color w:val="000000"/>
          <w:sz w:val="32"/>
          <w:szCs w:val="32"/>
          <w:cs/>
          <w:lang w:bidi="th-TH"/>
        </w:rPr>
        <w:t>และน้อยที่สุด คือ</w:t>
      </w:r>
      <w:r w:rsidRPr="00AA502A">
        <w:rPr>
          <w:rFonts w:ascii="Angsana New" w:eastAsia="AngsanaNew-Bold" w:hAnsi="Angsana New" w:cs="Angsana New"/>
          <w:color w:val="000000"/>
          <w:sz w:val="32"/>
          <w:szCs w:val="32"/>
          <w:cs/>
          <w:lang w:bidi="th-TH"/>
        </w:rPr>
        <w:t>ด้านความสะดวกที่ได้รับบริการ</w:t>
      </w:r>
      <w:r w:rsidRPr="00AD260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มีค่าเฉลี่ย</w:t>
      </w:r>
      <w:r w:rsidRPr="00AD260E">
        <w:rPr>
          <w:rFonts w:ascii="Angsana New" w:hAnsi="Angsana New" w:cs="Angsana New"/>
          <w:sz w:val="32"/>
          <w:szCs w:val="32"/>
          <w:cs/>
          <w:lang w:bidi="th-TH"/>
        </w:rPr>
        <w:t>อยู่ในระดับมาก</w:t>
      </w:r>
      <w:r w:rsidRPr="00AD260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AD260E">
        <w:rPr>
          <w:rFonts w:ascii="Angsana New" w:hAnsi="Angsana New" w:cs="Angsana New"/>
          <w:sz w:val="32"/>
          <w:szCs w:val="32"/>
          <w:cs/>
        </w:rPr>
        <w:t>(</w:t>
      </w:r>
      <w:r w:rsidRPr="00AD260E"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/>
          <w:sz w:val="32"/>
          <w:szCs w:val="32"/>
        </w:rPr>
        <w:t>51</w:t>
      </w:r>
      <w:r w:rsidRPr="002C66B5">
        <w:rPr>
          <w:rFonts w:ascii="Angsana New" w:hAnsi="Angsana New" w:cs="Angsana New"/>
          <w:position w:val="-4"/>
          <w:sz w:val="32"/>
          <w:szCs w:val="32"/>
        </w:rPr>
        <w:object w:dxaOrig="220" w:dyaOrig="240">
          <v:shape id="_x0000_i1029" type="#_x0000_t75" style="width:11.25pt;height:12pt" o:ole="">
            <v:imagedata r:id="rId6" o:title=""/>
          </v:shape>
          <o:OLEObject Type="Embed" ProgID="Equation.3" ShapeID="_x0000_i1029" DrawAspect="Content" ObjectID="_1471263060" r:id="rId10"/>
        </w:object>
      </w:r>
      <w:r>
        <w:rPr>
          <w:rFonts w:ascii="Angsana New" w:hAnsi="Angsana New" w:cs="Angsana New"/>
          <w:sz w:val="32"/>
          <w:szCs w:val="32"/>
        </w:rPr>
        <w:t>0.43</w:t>
      </w:r>
      <w:r w:rsidRPr="00AD260E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2C16D1">
        <w:rPr>
          <w:rFonts w:ascii="Angsana New" w:hAnsi="Angsana New" w:cs="Angsana New"/>
          <w:sz w:val="32"/>
          <w:szCs w:val="32"/>
          <w:cs/>
          <w:lang w:bidi="th-TH"/>
        </w:rPr>
        <w:t>การเปรียบเทียบความพึงพอใจ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พบว่า กลุ่มตัวอย่างที่มี อายุ และอาชีพ ที่แตกต่างกัน มีคะแนนเฉลี่ยความพึงพอใจแตกต่างกันอย่างมีนัยสำคัญทางสถิติ ส่วนกลุ่มตัวอย่างที่มี </w:t>
      </w:r>
      <w:r w:rsidRPr="00AD260E">
        <w:rPr>
          <w:rFonts w:ascii="Angsana New" w:hAnsi="Angsana New" w:cs="Angsana New"/>
          <w:sz w:val="32"/>
          <w:szCs w:val="32"/>
          <w:cs/>
          <w:lang w:bidi="th-TH"/>
        </w:rPr>
        <w:t xml:space="preserve">เพศ รายได้  ระดับการศึกษา  ระยะทางจากบ้านถึงโรงพยาบาล  ระยะเวลาที่ใช้เดินทาง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และ</w:t>
      </w:r>
      <w:r w:rsidRPr="00AD260E">
        <w:rPr>
          <w:rFonts w:ascii="Angsana New" w:hAnsi="Angsana New" w:cs="Angsana New"/>
          <w:sz w:val="32"/>
          <w:szCs w:val="32"/>
          <w:cs/>
          <w:lang w:bidi="th-TH"/>
        </w:rPr>
        <w:t xml:space="preserve">จำนวนครั้งที่มารับบริการที่โรงพยาบาล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และประเภทบริการ ที่แตกต่างกันมีคะแนนเฉลี่ยความพึงพอใจไม่แตกต่างกัน ข้อเสนอแนะที่ได้จากการวิจัย </w:t>
      </w:r>
      <w:r>
        <w:rPr>
          <w:rFonts w:ascii="Angsana New" w:eastAsia="AngsanaNew-Bold" w:hAnsi="Angsana New" w:cs="Angsana New" w:hint="cs"/>
          <w:color w:val="000000"/>
          <w:sz w:val="32"/>
          <w:szCs w:val="32"/>
          <w:cs/>
          <w:lang w:bidi="th-TH"/>
        </w:rPr>
        <w:t>โรงพยาบาลควรปรับระบบบริการเพื่อลดระยะเวลาการ</w:t>
      </w:r>
      <w:r w:rsidRPr="00AD260E">
        <w:rPr>
          <w:rFonts w:ascii="Angsana New" w:eastAsia="AngsanaNew-Bold" w:hAnsi="Angsana New" w:cs="Angsana New"/>
          <w:color w:val="000000"/>
          <w:sz w:val="32"/>
          <w:szCs w:val="32"/>
          <w:cs/>
          <w:lang w:bidi="th-TH"/>
        </w:rPr>
        <w:t>รอตรวจ</w:t>
      </w:r>
      <w:r>
        <w:rPr>
          <w:rFonts w:ascii="Angsana New" w:eastAsia="AngsanaNew-Bold" w:hAnsi="Angsana New" w:cs="Angsana New" w:hint="cs"/>
          <w:color w:val="000000"/>
          <w:sz w:val="32"/>
          <w:szCs w:val="32"/>
          <w:cs/>
          <w:lang w:bidi="th-TH"/>
        </w:rPr>
        <w:t xml:space="preserve">        ให้สั้นลง ภายใต้มาตรฐานวิชาการทั้งแผนกผู้ป่วยนอก และผู้ป่วยใน</w:t>
      </w:r>
      <w:r w:rsidRPr="00AD260E">
        <w:rPr>
          <w:rFonts w:ascii="Angsana New" w:hAnsi="Angsana New" w:cs="Angsana New"/>
          <w:sz w:val="32"/>
          <w:szCs w:val="32"/>
        </w:rPr>
        <w:t xml:space="preserve">           </w:t>
      </w:r>
    </w:p>
    <w:p w:rsidR="00004D87" w:rsidRDefault="00004D87"/>
    <w:sectPr w:rsidR="00004D87" w:rsidSect="0000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45FC0"/>
    <w:rsid w:val="00004D87"/>
    <w:rsid w:val="001F6BEE"/>
    <w:rsid w:val="00607534"/>
    <w:rsid w:val="009161AA"/>
    <w:rsid w:val="00B4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C0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/>
      <w:outlineLvl w:val="1"/>
    </w:pPr>
    <w:rPr>
      <w:rFonts w:asciiTheme="majorHAnsi" w:eastAsiaTheme="majorEastAsia" w:hAnsiTheme="majorHAnsi" w:cs="Cordia New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/>
      <w:outlineLvl w:val="2"/>
    </w:pPr>
    <w:rPr>
      <w:rFonts w:asciiTheme="majorHAnsi" w:eastAsiaTheme="majorEastAsia" w:hAnsiTheme="majorHAnsi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/>
      <w:outlineLvl w:val="5"/>
    </w:pPr>
    <w:rPr>
      <w:rFonts w:asciiTheme="minorHAnsi" w:eastAsiaTheme="minorHAnsi" w:hAnsiTheme="minorHAnsi" w:cs="Cordia New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  <w:lang w:bidi="th-T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607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bidi="th-TH"/>
    </w:rPr>
  </w:style>
  <w:style w:type="paragraph" w:styleId="Quote">
    <w:name w:val="Quote"/>
    <w:basedOn w:val="Normal"/>
    <w:next w:val="Normal"/>
    <w:link w:val="QuoteChar"/>
    <w:uiPriority w:val="29"/>
    <w:qFormat/>
    <w:rsid w:val="00607534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2014-09-03T08:22:00Z</dcterms:created>
  <dcterms:modified xsi:type="dcterms:W3CDTF">2014-09-03T08:25:00Z</dcterms:modified>
</cp:coreProperties>
</file>