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3" w:rsidRPr="00723E91" w:rsidRDefault="007355C3" w:rsidP="007355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23E91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23E91">
        <w:rPr>
          <w:rFonts w:asciiTheme="majorBidi" w:eastAsia="AngsanaNew" w:hAnsiTheme="majorBidi" w:cstheme="majorBidi"/>
          <w:sz w:val="32"/>
          <w:szCs w:val="32"/>
          <w:cs/>
        </w:rPr>
        <w:t>ปัจจัยที่มีความสัมพันธ์กับพฤติกรรมการดื่มเครื่องดื่มที่มีแอลกอฮอล์</w:t>
      </w:r>
      <w:r w:rsidRPr="00723E91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3E91">
        <w:rPr>
          <w:rFonts w:asciiTheme="majorBidi" w:eastAsia="AngsanaNew" w:hAnsiTheme="majorBidi" w:cstheme="majorBidi"/>
          <w:sz w:val="32"/>
          <w:szCs w:val="32"/>
          <w:cs/>
        </w:rPr>
        <w:t>ของวัยรุ่นอายุ 15 – 19 ปี ตำบลราชธานี</w:t>
      </w:r>
      <w:r w:rsidRPr="00723E91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3E91">
        <w:rPr>
          <w:rFonts w:asciiTheme="majorBidi" w:eastAsia="AngsanaNew" w:hAnsiTheme="majorBidi" w:cstheme="majorBidi"/>
          <w:sz w:val="32"/>
          <w:szCs w:val="32"/>
          <w:cs/>
        </w:rPr>
        <w:t>อำเภอธวัชบุรี</w:t>
      </w:r>
      <w:r w:rsidRPr="00723E91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723E91">
        <w:rPr>
          <w:rFonts w:asciiTheme="majorBidi" w:eastAsia="AngsanaNew" w:hAnsiTheme="majorBidi" w:cstheme="majorBidi"/>
          <w:sz w:val="32"/>
          <w:szCs w:val="32"/>
          <w:cs/>
        </w:rPr>
        <w:t>จังหวัดร้อยเอ็ด</w:t>
      </w:r>
      <w:r w:rsidRPr="00723E91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7355C3" w:rsidRPr="00723E91" w:rsidRDefault="007355C3" w:rsidP="007355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723E91"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 นา</w:t>
      </w:r>
      <w:r w:rsidRPr="00723E91">
        <w:rPr>
          <w:rFonts w:ascii="Angsana New" w:hAnsi="Angsana New" w:cs="Angsana New" w:hint="cs"/>
          <w:sz w:val="32"/>
          <w:szCs w:val="32"/>
          <w:cs/>
        </w:rPr>
        <w:t>ยอุทัย  ทุมะลา</w:t>
      </w:r>
    </w:p>
    <w:p w:rsidR="007355C3" w:rsidRPr="00723E91" w:rsidRDefault="007355C3" w:rsidP="007355C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23E91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7355C3" w:rsidRPr="00723E91" w:rsidRDefault="007355C3" w:rsidP="007355C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23E9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23E91">
        <w:rPr>
          <w:rFonts w:ascii="Angsana New" w:hAnsi="Angsana New" w:cs="Angsana New"/>
          <w:sz w:val="32"/>
          <w:szCs w:val="32"/>
          <w:cs/>
        </w:rPr>
        <w:t>การศึกษาป</w:t>
      </w:r>
      <w:r w:rsidRPr="00723E91">
        <w:rPr>
          <w:rFonts w:ascii="Angsana New" w:hAnsi="Angsana New" w:cs="Angsana New" w:hint="cs"/>
          <w:sz w:val="32"/>
          <w:szCs w:val="32"/>
          <w:cs/>
        </w:rPr>
        <w:t>ั</w:t>
      </w:r>
      <w:r w:rsidRPr="00723E91">
        <w:rPr>
          <w:rFonts w:ascii="Angsana New" w:hAnsi="Angsana New" w:cs="Angsana New"/>
          <w:sz w:val="32"/>
          <w:szCs w:val="32"/>
          <w:cs/>
        </w:rPr>
        <w:t>จจัยที่ม</w:t>
      </w:r>
      <w:r w:rsidRPr="00723E91">
        <w:rPr>
          <w:rFonts w:ascii="Angsana New" w:hAnsi="Angsana New" w:cs="Angsana New" w:hint="cs"/>
          <w:sz w:val="32"/>
          <w:szCs w:val="32"/>
          <w:cs/>
        </w:rPr>
        <w:t>ี</w:t>
      </w:r>
      <w:r w:rsidRPr="00723E91">
        <w:rPr>
          <w:rFonts w:ascii="Angsana New" w:hAnsi="Angsana New" w:cs="Angsana New"/>
          <w:sz w:val="32"/>
          <w:szCs w:val="32"/>
          <w:cs/>
        </w:rPr>
        <w:t>ความสัมพันธ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 w:rsidRPr="00723E91">
        <w:rPr>
          <w:rFonts w:ascii="Angsana New" w:hAnsi="Angsana New" w:cs="Angsana New"/>
          <w:sz w:val="32"/>
          <w:szCs w:val="32"/>
          <w:cs/>
        </w:rPr>
        <w:t>ก</w:t>
      </w:r>
      <w:r w:rsidRPr="00723E91">
        <w:rPr>
          <w:rFonts w:ascii="Angsana New" w:hAnsi="Angsana New" w:cs="Angsana New" w:hint="cs"/>
          <w:sz w:val="32"/>
          <w:szCs w:val="32"/>
          <w:cs/>
        </w:rPr>
        <w:t>ั</w:t>
      </w:r>
      <w:r w:rsidRPr="00723E91">
        <w:rPr>
          <w:rFonts w:ascii="Angsana New" w:hAnsi="Angsana New" w:cs="Angsana New"/>
          <w:sz w:val="32"/>
          <w:szCs w:val="32"/>
          <w:cs/>
        </w:rPr>
        <w:t>บพฤติกรรมการดื่มเครื</w:t>
      </w:r>
      <w:r w:rsidRPr="00723E91">
        <w:rPr>
          <w:rFonts w:ascii="Angsana New" w:hAnsi="Angsana New" w:cs="Angsana New" w:hint="cs"/>
          <w:sz w:val="32"/>
          <w:szCs w:val="32"/>
          <w:cs/>
        </w:rPr>
        <w:t>่</w:t>
      </w:r>
      <w:r w:rsidRPr="00723E91">
        <w:rPr>
          <w:rFonts w:ascii="Angsana New" w:hAnsi="Angsana New" w:cs="Angsana New"/>
          <w:sz w:val="32"/>
          <w:szCs w:val="32"/>
          <w:cs/>
        </w:rPr>
        <w:t>องดื่มที่มีแอลกอฮอล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 w:rsidRPr="00723E91">
        <w:rPr>
          <w:rFonts w:ascii="Angsana New" w:hAnsi="Angsana New" w:cs="Angsana New"/>
          <w:sz w:val="32"/>
          <w:szCs w:val="32"/>
          <w:cs/>
        </w:rPr>
        <w:t>ของวัยรุ</w:t>
      </w:r>
      <w:r w:rsidRPr="00723E91">
        <w:rPr>
          <w:rFonts w:ascii="Angsana New" w:hAnsi="Angsana New" w:cs="Angsana New" w:hint="cs"/>
          <w:sz w:val="32"/>
          <w:szCs w:val="32"/>
          <w:cs/>
        </w:rPr>
        <w:t>่</w:t>
      </w:r>
      <w:r w:rsidRPr="00723E91">
        <w:rPr>
          <w:rFonts w:ascii="Angsana New" w:hAnsi="Angsana New" w:cs="Angsana New"/>
          <w:sz w:val="32"/>
          <w:szCs w:val="32"/>
          <w:cs/>
        </w:rPr>
        <w:t>น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อายุ </w:t>
      </w:r>
      <w:r w:rsidRPr="00723E91">
        <w:rPr>
          <w:rFonts w:ascii="Angsana New" w:hAnsi="Angsana New" w:cs="Angsana New"/>
          <w:sz w:val="32"/>
          <w:szCs w:val="32"/>
        </w:rPr>
        <w:t xml:space="preserve">15 – 19 </w:t>
      </w:r>
      <w:r w:rsidRPr="00723E91">
        <w:rPr>
          <w:rFonts w:ascii="Angsana New" w:hAnsi="Angsana New" w:cs="Angsana New" w:hint="cs"/>
          <w:sz w:val="32"/>
          <w:szCs w:val="32"/>
          <w:cs/>
        </w:rPr>
        <w:t>ปี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ใน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ตำบลราชธานี </w:t>
      </w:r>
      <w:r w:rsidRPr="00723E91">
        <w:rPr>
          <w:rFonts w:ascii="Angsana New" w:hAnsi="Angsana New" w:cs="Angsana New"/>
          <w:sz w:val="32"/>
          <w:szCs w:val="32"/>
          <w:cs/>
        </w:rPr>
        <w:t>อ</w:t>
      </w:r>
      <w:r w:rsidRPr="00723E91">
        <w:rPr>
          <w:rFonts w:ascii="Angsana New" w:hAnsi="Angsana New" w:cs="Angsana New" w:hint="cs"/>
          <w:sz w:val="32"/>
          <w:szCs w:val="32"/>
          <w:cs/>
        </w:rPr>
        <w:t>ำ</w:t>
      </w:r>
      <w:r w:rsidRPr="00723E91">
        <w:rPr>
          <w:rFonts w:ascii="Angsana New" w:hAnsi="Angsana New" w:cs="Angsana New"/>
          <w:sz w:val="32"/>
          <w:szCs w:val="32"/>
          <w:cs/>
        </w:rPr>
        <w:t>เภอ</w:t>
      </w:r>
      <w:r w:rsidRPr="00723E91">
        <w:rPr>
          <w:rFonts w:ascii="Angsana New" w:hAnsi="Angsana New" w:cs="Angsana New" w:hint="cs"/>
          <w:sz w:val="32"/>
          <w:szCs w:val="32"/>
          <w:cs/>
        </w:rPr>
        <w:t>ธวัชบุรี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 จังหวัด</w:t>
      </w:r>
      <w:r w:rsidRPr="00723E91">
        <w:rPr>
          <w:rFonts w:ascii="Angsana New" w:hAnsi="Angsana New" w:cs="Angsana New" w:hint="cs"/>
          <w:sz w:val="32"/>
          <w:szCs w:val="32"/>
          <w:cs/>
        </w:rPr>
        <w:t>ร้อยเอ็ด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 เป</w:t>
      </w:r>
      <w:r w:rsidRPr="00723E91">
        <w:rPr>
          <w:rFonts w:ascii="Angsana New" w:hAnsi="Angsana New" w:cs="Angsana New" w:hint="cs"/>
          <w:sz w:val="32"/>
          <w:szCs w:val="32"/>
          <w:cs/>
        </w:rPr>
        <w:t>็</w:t>
      </w:r>
      <w:r w:rsidRPr="00723E91">
        <w:rPr>
          <w:rFonts w:ascii="Angsana New" w:hAnsi="Angsana New" w:cs="Angsana New"/>
          <w:sz w:val="32"/>
          <w:szCs w:val="32"/>
          <w:cs/>
        </w:rPr>
        <w:t>นการวิจัย</w:t>
      </w:r>
      <w:r w:rsidRPr="00723E91">
        <w:rPr>
          <w:rFonts w:ascii="Angsana New" w:hAnsi="Angsana New" w:cs="Angsana New" w:hint="cs"/>
          <w:sz w:val="32"/>
          <w:szCs w:val="32"/>
          <w:cs/>
        </w:rPr>
        <w:t>เชิงวิเคราะห์</w:t>
      </w:r>
      <w:r w:rsidRPr="00723E91">
        <w:rPr>
          <w:rFonts w:ascii="Angsana New" w:hAnsi="Angsana New" w:cs="Angsana New"/>
          <w:sz w:val="32"/>
          <w:szCs w:val="32"/>
          <w:cs/>
        </w:rPr>
        <w:t>ภาคตัดขวาง(</w:t>
      </w:r>
      <w:r w:rsidRPr="00723E91">
        <w:rPr>
          <w:rFonts w:ascii="Angsana New" w:hAnsi="Angsana New" w:cs="Angsana New"/>
          <w:sz w:val="32"/>
          <w:szCs w:val="32"/>
        </w:rPr>
        <w:t>Cross-sectional)</w:t>
      </w:r>
      <w:r w:rsidRPr="00723E91">
        <w:rPr>
          <w:rFonts w:ascii="Angsana New" w:hAnsi="Angsana New" w:cs="Angsana New"/>
          <w:sz w:val="32"/>
          <w:szCs w:val="32"/>
          <w:cs/>
        </w:rPr>
        <w:t>โดยมีวัตถุประสงค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ของการวิจัย เพื่อศึกษา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พฤติกรรมการดื่มเครื่องดื่มที่มีแอลกอฮอล์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ศึกษาปัจจัยที่ มีความสัมพันธ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กับพฤติกรรมการเครื่องดื่มที่มีแอลกอฮอล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 w:rsidRPr="00723E91">
        <w:rPr>
          <w:rFonts w:ascii="Angsana New" w:hAnsi="Angsana New" w:cs="Angsana New"/>
          <w:sz w:val="32"/>
          <w:szCs w:val="32"/>
          <w:cs/>
        </w:rPr>
        <w:t>ของวัยรุ่นอายุ 15 - 19 ปี  ใน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ตำบลราชธานี </w:t>
      </w:r>
      <w:r w:rsidRPr="00723E91">
        <w:rPr>
          <w:rFonts w:ascii="Angsana New" w:hAnsi="Angsana New" w:cs="Angsana New"/>
          <w:sz w:val="32"/>
          <w:szCs w:val="32"/>
          <w:cs/>
        </w:rPr>
        <w:t>อำเภอธวัชบุรี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จังหวัดร้อยเอ็ด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โด</w:t>
      </w:r>
      <w:r w:rsidRPr="00723E91">
        <w:rPr>
          <w:rFonts w:ascii="Angsana New" w:hAnsi="Angsana New" w:cs="Angsana New" w:hint="cs"/>
          <w:sz w:val="32"/>
          <w:szCs w:val="32"/>
          <w:cs/>
        </w:rPr>
        <w:t>ย</w:t>
      </w:r>
      <w:r w:rsidRPr="00723E91">
        <w:rPr>
          <w:rFonts w:asciiTheme="majorBidi" w:hAnsiTheme="majorBidi" w:cstheme="majorBidi"/>
          <w:sz w:val="32"/>
          <w:szCs w:val="32"/>
          <w:cs/>
        </w:rPr>
        <w:t xml:space="preserve">ประชากรที่ใช้ในการศึกษา ประกอบด้วย กลุ่มวัยรุ่นอายุ </w:t>
      </w:r>
      <w:r w:rsidRPr="00723E91">
        <w:rPr>
          <w:rFonts w:asciiTheme="majorBidi" w:hAnsiTheme="majorBidi" w:cstheme="majorBidi"/>
          <w:sz w:val="32"/>
          <w:szCs w:val="32"/>
        </w:rPr>
        <w:t xml:space="preserve">15 – 19 </w:t>
      </w:r>
      <w:r w:rsidRPr="00723E91">
        <w:rPr>
          <w:rFonts w:asciiTheme="majorBidi" w:hAnsiTheme="majorBidi" w:cstheme="majorBidi"/>
          <w:sz w:val="32"/>
          <w:szCs w:val="32"/>
          <w:cs/>
        </w:rPr>
        <w:t xml:space="preserve">ปี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23E91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Pr="00723E91">
        <w:rPr>
          <w:rFonts w:asciiTheme="majorBidi" w:hAnsiTheme="majorBidi" w:cstheme="majorBidi"/>
          <w:sz w:val="32"/>
          <w:szCs w:val="32"/>
        </w:rPr>
        <w:t>138</w:t>
      </w:r>
      <w:r w:rsidRPr="00723E91">
        <w:rPr>
          <w:rFonts w:asciiTheme="majorBidi" w:hAnsiTheme="majorBidi" w:cstheme="majorBidi" w:hint="cs"/>
          <w:sz w:val="32"/>
          <w:szCs w:val="32"/>
          <w:cs/>
        </w:rPr>
        <w:t xml:space="preserve"> คน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Theme="majorBidi" w:hAnsiTheme="majorBidi" w:cstheme="majorBidi" w:hint="cs"/>
          <w:sz w:val="32"/>
          <w:szCs w:val="32"/>
          <w:cs/>
        </w:rPr>
        <w:t>ใช้วิธีการสุ่มตัวอย่างแบบเจาะจง (</w:t>
      </w:r>
      <w:r w:rsidRPr="00723E91">
        <w:rPr>
          <w:rFonts w:asciiTheme="majorBidi" w:hAnsiTheme="majorBidi" w:cstheme="majorBidi"/>
          <w:sz w:val="32"/>
          <w:szCs w:val="32"/>
        </w:rPr>
        <w:t>Purposive Sampling)</w:t>
      </w:r>
      <w:r w:rsidRPr="00723E91">
        <w:rPr>
          <w:rFonts w:asciiTheme="majorBidi" w:hAnsiTheme="majorBidi" w:cstheme="majorBidi" w:hint="cs"/>
          <w:sz w:val="32"/>
          <w:szCs w:val="32"/>
          <w:cs/>
        </w:rPr>
        <w:t xml:space="preserve"> ซึ่งในครั้งนี้ผู้วิจัยเลือกเอาประชากรทั้งหมดเป็นกลุ่มเป้าหมายในการศึกษา</w:t>
      </w:r>
      <w:r w:rsidRPr="00723E91">
        <w:rPr>
          <w:rFonts w:ascii="Angsana New" w:hAnsi="Angsana New" w:cs="Angsana New"/>
          <w:sz w:val="32"/>
          <w:szCs w:val="32"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การเก็บรวบรวมข</w:t>
      </w:r>
      <w:r w:rsidRPr="00723E91">
        <w:rPr>
          <w:rFonts w:ascii="Angsana New" w:hAnsi="Angsana New" w:cs="Angsana New" w:hint="cs"/>
          <w:sz w:val="32"/>
          <w:szCs w:val="32"/>
          <w:cs/>
        </w:rPr>
        <w:t>้</w:t>
      </w:r>
      <w:r w:rsidRPr="00723E91">
        <w:rPr>
          <w:rFonts w:ascii="Angsana New" w:hAnsi="Angsana New" w:cs="Angsana New"/>
          <w:sz w:val="32"/>
          <w:szCs w:val="32"/>
          <w:cs/>
        </w:rPr>
        <w:t>อมูลโดยใช้แบบสอบถาม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ซึ่งไดรับการตรวจสอบความตรงตามเนื้อหาและความเหมาะสมในการใช้ภาษาโดยผ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ู้เชี่ยวชาญ และทดสอบความเชื่อมั่นด้วยวิธีอัลฟาของครอนบาคได้ค่าความเชื่อมั่น มีค่าเท่ากับ </w:t>
      </w:r>
      <w:r w:rsidRPr="00723E91">
        <w:rPr>
          <w:rFonts w:ascii="Angsana New" w:hAnsi="Angsana New" w:cs="Angsana New"/>
          <w:sz w:val="32"/>
          <w:szCs w:val="32"/>
        </w:rPr>
        <w:t>0.7197</w:t>
      </w:r>
      <w:r w:rsidRPr="00723E91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 w:hint="cs"/>
          <w:sz w:val="32"/>
          <w:szCs w:val="32"/>
          <w:cs/>
        </w:rPr>
        <w:t>และ</w:t>
      </w:r>
      <w:r w:rsidRPr="00723E91">
        <w:rPr>
          <w:rFonts w:ascii="Angsana New" w:hAnsi="Angsana New" w:cs="Angsana New"/>
          <w:sz w:val="32"/>
          <w:szCs w:val="32"/>
          <w:cs/>
        </w:rPr>
        <w:t>ทำการเก็บรวบรวมข</w:t>
      </w:r>
      <w:r w:rsidRPr="00723E91">
        <w:rPr>
          <w:rFonts w:ascii="Angsana New" w:hAnsi="Angsana New" w:cs="Angsana New" w:hint="cs"/>
          <w:sz w:val="32"/>
          <w:szCs w:val="32"/>
          <w:cs/>
        </w:rPr>
        <w:t>้</w:t>
      </w:r>
      <w:r w:rsidRPr="00723E91">
        <w:rPr>
          <w:rFonts w:ascii="Angsana New" w:hAnsi="Angsana New" w:cs="Angsana New"/>
          <w:sz w:val="32"/>
          <w:szCs w:val="32"/>
          <w:cs/>
        </w:rPr>
        <w:t>อมูล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ระหว่างวันที่ </w:t>
      </w:r>
      <w:r w:rsidRPr="00723E91">
        <w:rPr>
          <w:rFonts w:ascii="Angsana New" w:hAnsi="Angsana New" w:cs="Angsana New"/>
          <w:sz w:val="32"/>
          <w:szCs w:val="32"/>
        </w:rPr>
        <w:t xml:space="preserve">1 – 30 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มิถุนายน </w:t>
      </w:r>
      <w:r w:rsidRPr="00723E91">
        <w:rPr>
          <w:rFonts w:ascii="Angsana New" w:hAnsi="Angsana New" w:cs="Angsana New"/>
          <w:sz w:val="32"/>
          <w:szCs w:val="32"/>
        </w:rPr>
        <w:t>2557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3E91">
        <w:rPr>
          <w:rFonts w:ascii="Angsana New" w:hAnsi="Angsana New" w:cs="Angsana New"/>
          <w:sz w:val="32"/>
          <w:szCs w:val="32"/>
          <w:cs/>
        </w:rPr>
        <w:t>แล</w:t>
      </w:r>
      <w:r w:rsidRPr="00723E91">
        <w:rPr>
          <w:rFonts w:ascii="Angsana New" w:hAnsi="Angsana New" w:cs="Angsana New" w:hint="cs"/>
          <w:sz w:val="32"/>
          <w:szCs w:val="32"/>
          <w:cs/>
        </w:rPr>
        <w:t>้</w:t>
      </w:r>
      <w:r w:rsidRPr="00723E91">
        <w:rPr>
          <w:rFonts w:ascii="Angsana New" w:hAnsi="Angsana New" w:cs="Angsana New"/>
          <w:sz w:val="32"/>
          <w:szCs w:val="32"/>
          <w:cs/>
        </w:rPr>
        <w:t>ว</w:t>
      </w:r>
      <w:r w:rsidRPr="00723E91">
        <w:rPr>
          <w:rFonts w:ascii="Angsana New" w:hAnsi="Angsana New" w:cs="Angsana New" w:hint="cs"/>
          <w:sz w:val="32"/>
          <w:szCs w:val="32"/>
          <w:cs/>
        </w:rPr>
        <w:t>นำ</w:t>
      </w:r>
      <w:r w:rsidRPr="00723E91">
        <w:rPr>
          <w:rFonts w:ascii="Angsana New" w:hAnsi="Angsana New" w:cs="Angsana New"/>
          <w:sz w:val="32"/>
          <w:szCs w:val="32"/>
          <w:cs/>
        </w:rPr>
        <w:t>ข</w:t>
      </w:r>
      <w:r w:rsidRPr="00723E91">
        <w:rPr>
          <w:rFonts w:ascii="Angsana New" w:hAnsi="Angsana New" w:cs="Angsana New" w:hint="cs"/>
          <w:sz w:val="32"/>
          <w:szCs w:val="32"/>
          <w:cs/>
        </w:rPr>
        <w:t>้</w:t>
      </w:r>
      <w:r w:rsidRPr="00723E91">
        <w:rPr>
          <w:rFonts w:ascii="Angsana New" w:hAnsi="Angsana New" w:cs="Angsana New"/>
          <w:sz w:val="32"/>
          <w:szCs w:val="32"/>
          <w:cs/>
        </w:rPr>
        <w:t>อมูลที่มาวิเคราะห</w:t>
      </w:r>
      <w:r w:rsidRPr="00723E91">
        <w:rPr>
          <w:rFonts w:ascii="Angsana New" w:hAnsi="Angsana New" w:cs="Angsana New" w:hint="cs"/>
          <w:sz w:val="32"/>
          <w:szCs w:val="32"/>
          <w:cs/>
        </w:rPr>
        <w:t>์</w:t>
      </w:r>
      <w:r w:rsidRPr="00723E91">
        <w:rPr>
          <w:rFonts w:ascii="Angsana New" w:hAnsi="Angsana New" w:cs="Angsana New"/>
          <w:sz w:val="32"/>
          <w:szCs w:val="32"/>
          <w:cs/>
        </w:rPr>
        <w:t>โดยใช้สถิติเชิงพรรณนา ไดแก การแจกแจงความถี่  ร้อยละ ค่าเฉลี่ยส</w:t>
      </w:r>
      <w:r w:rsidRPr="00723E91">
        <w:rPr>
          <w:rFonts w:ascii="Angsana New" w:hAnsi="Angsana New" w:cs="Angsana New" w:hint="cs"/>
          <w:sz w:val="32"/>
          <w:szCs w:val="32"/>
          <w:cs/>
        </w:rPr>
        <w:t>่</w:t>
      </w:r>
      <w:r w:rsidRPr="00723E91">
        <w:rPr>
          <w:rFonts w:ascii="Angsana New" w:hAnsi="Angsana New" w:cs="Angsana New"/>
          <w:sz w:val="32"/>
          <w:szCs w:val="32"/>
          <w:cs/>
        </w:rPr>
        <w:t>วนเบี่ยงเบนมาตรฐาน  และสถิติเชิงอนุมานไดแก ไคสแควร</w:t>
      </w:r>
      <w:r w:rsidRPr="00723E91">
        <w:rPr>
          <w:rFonts w:ascii="Angsana New" w:hAnsi="Angsana New" w:cs="Angsana New"/>
          <w:sz w:val="32"/>
          <w:szCs w:val="32"/>
        </w:rPr>
        <w:t xml:space="preserve">  </w:t>
      </w:r>
      <w:r w:rsidRPr="00723E91">
        <w:rPr>
          <w:rFonts w:ascii="Angsana New" w:hAnsi="Angsana New" w:cs="Angsana New" w:hint="cs"/>
          <w:sz w:val="32"/>
          <w:szCs w:val="32"/>
          <w:cs/>
        </w:rPr>
        <w:t>ผลการวิจัยมีดังต่อไปนี้</w:t>
      </w:r>
    </w:p>
    <w:p w:rsidR="007355C3" w:rsidRPr="0010194F" w:rsidRDefault="007355C3" w:rsidP="007355C3">
      <w:pPr>
        <w:spacing w:after="0"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723E91">
        <w:rPr>
          <w:rFonts w:ascii="Angsana New" w:hAnsi="Angsana New" w:cs="Angsana New" w:hint="cs"/>
          <w:sz w:val="32"/>
          <w:szCs w:val="32"/>
          <w:cs/>
        </w:rPr>
        <w:t xml:space="preserve">ประชากรในการศึกษาส่วนใหญ่เป็นเพศชาย ร้อยละ </w:t>
      </w:r>
      <w:r w:rsidRPr="00723E91">
        <w:rPr>
          <w:rFonts w:ascii="Angsana New" w:hAnsi="Angsana New" w:cs="Angsana New"/>
          <w:sz w:val="32"/>
          <w:szCs w:val="32"/>
        </w:rPr>
        <w:t>55.8</w:t>
      </w:r>
      <w:r w:rsidRPr="00723E91">
        <w:rPr>
          <w:rFonts w:ascii="Angsana New" w:hAnsi="Angsana New" w:cs="Angsana New" w:hint="cs"/>
          <w:sz w:val="32"/>
          <w:szCs w:val="32"/>
          <w:cs/>
        </w:rPr>
        <w:t xml:space="preserve">  อายุเฉลี่ย </w:t>
      </w:r>
      <w:r w:rsidRPr="00723E91">
        <w:rPr>
          <w:rFonts w:ascii="Angsana New" w:hAnsi="Angsana New" w:cs="Angsana New"/>
          <w:sz w:val="32"/>
          <w:szCs w:val="32"/>
        </w:rPr>
        <w:t xml:space="preserve">17.02 </w:t>
      </w:r>
      <w:r w:rsidRPr="00723E91">
        <w:rPr>
          <w:rFonts w:ascii="Angsana New" w:hAnsi="Angsana New" w:cs="Angsana New" w:hint="cs"/>
          <w:sz w:val="32"/>
          <w:szCs w:val="32"/>
          <w:cs/>
        </w:rPr>
        <w:t>ปี จบการศึกษาชั้นมัธยมศึกษาตอนต้น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มีความรู้ การรับรู้ถึงอันตราย อิทธิพลจากเพื่อน ความสัมพันธ์ในครอบครัวและอิทธิพลจากสื่อโฆษณา อยู่ในระดับสูง ร้อยละ </w:t>
      </w:r>
      <w:r>
        <w:rPr>
          <w:rFonts w:ascii="Angsana New" w:hAnsi="Angsana New" w:cs="Angsana New"/>
          <w:sz w:val="32"/>
          <w:szCs w:val="32"/>
        </w:rPr>
        <w:t xml:space="preserve">65.2 ,67.4 , 77.6 , 95.7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/>
          <w:sz w:val="32"/>
          <w:szCs w:val="32"/>
        </w:rPr>
        <w:t xml:space="preserve"> 98.6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ตามลำดับ มีทัศนคติ และความสะดวกในการเข้าถึงเครื่องดื่มที่มีแอลกอฮอล์ ร้อยละ </w:t>
      </w:r>
      <w:r>
        <w:rPr>
          <w:rFonts w:ascii="Angsana New" w:hAnsi="Angsana New" w:cs="Angsana New"/>
          <w:sz w:val="32"/>
          <w:szCs w:val="32"/>
        </w:rPr>
        <w:t xml:space="preserve">50.7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66.7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ตามลำดับ กลุ่มปะชากรที่ศึกษามีพฤติกรรมการดื่มเครื่องดื่มที่มีแอลกอฮอล์ ร้อยละ </w:t>
      </w:r>
      <w:r>
        <w:rPr>
          <w:rFonts w:ascii="Angsana New" w:hAnsi="Angsana New" w:cs="Angsana New"/>
          <w:sz w:val="32"/>
          <w:szCs w:val="32"/>
        </w:rPr>
        <w:t xml:space="preserve">44.2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ประเภทที่นิยมดื่มคือ เบียร์ ร้อยละ </w:t>
      </w:r>
      <w:r>
        <w:rPr>
          <w:rFonts w:ascii="Angsana New" w:hAnsi="Angsana New" w:cs="Angsana New"/>
          <w:sz w:val="32"/>
          <w:szCs w:val="32"/>
        </w:rPr>
        <w:t xml:space="preserve">26.1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สาเหตุในการดื่ม คือ เพื่อนชวน ร้อยละ </w:t>
      </w:r>
      <w:r>
        <w:rPr>
          <w:rFonts w:ascii="Angsana New" w:hAnsi="Angsana New" w:cs="Angsana New"/>
          <w:sz w:val="32"/>
          <w:szCs w:val="32"/>
        </w:rPr>
        <w:t>27.5</w:t>
      </w:r>
      <w:r>
        <w:rPr>
          <w:rFonts w:ascii="Angsana New" w:hAnsi="Angsana New" w:cs="Angsana New" w:hint="cs"/>
          <w:sz w:val="32"/>
          <w:szCs w:val="32"/>
          <w:cs/>
        </w:rPr>
        <w:t xml:space="preserve">   และ</w:t>
      </w:r>
      <w:r w:rsidRPr="00DD2F1E">
        <w:rPr>
          <w:rFonts w:asciiTheme="majorBidi" w:hAnsiTheme="majorBidi" w:cstheme="majorBidi"/>
          <w:sz w:val="32"/>
          <w:szCs w:val="32"/>
          <w:cs/>
        </w:rPr>
        <w:t>พบว่า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เพศและอิทธิพลจากเพื่อน มีความสัมพันธ์กับการดื่มเครื่องดื่มที่มีแอลกอฮอล์</w:t>
      </w:r>
    </w:p>
    <w:p w:rsidR="007355C3" w:rsidRDefault="007355C3" w:rsidP="007355C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D244F">
        <w:rPr>
          <w:rFonts w:ascii="Angsana New" w:hAnsi="Angsana New" w:cs="Angsana New" w:hint="cs"/>
          <w:sz w:val="32"/>
          <w:szCs w:val="32"/>
          <w:cs/>
        </w:rPr>
        <w:t>เนื่องจากปัญหาการดื่มเครื่องดื่มที่มีแอลกอฮอล์ เป็นสาเหตุของปัญหาอื่นๆตามมามากมาย ไม่ว่าจะเป็นอุบัติเหตุจราจร การทะเลาะวิวาท การโจรกรรม ฯลฯ ดังนั้น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ทุกภาคส่วนต้องร่วมมือกัน คือ พ่อแม่ ผู้ปกครองและครู ต้องสอนหรือแนะนำเรื่องการเลือกคบเพื่อน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ภาครัฐควรส่งเสริมให้วัยรุ่นมีเล่นกีฬาเพื่อห่างไกลสิ่งเสพติดต่างๆ ชุมชนควรจัดให้มีการอุปสมบทภาคฤดูร้อนเพื่อเป็นการขัดเกลาจิตใจกลุ่มวัยรุ่นชายให้ห่างไกลอบายมุขต่างๆ ในกลุ่มเพื่อนด้วยกันควรมีการตักเตือนและชักชวนกันเพื่อไม่ให้เข้าไปข้องเกี่ยวกับเครื่องดื่มแอลกอฮอล์และสิ่งเสพติดต่างๆ</w:t>
      </w:r>
    </w:p>
    <w:p w:rsidR="007355C3" w:rsidRDefault="007355C3" w:rsidP="007355C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55C3"/>
    <w:rsid w:val="00004D87"/>
    <w:rsid w:val="0001256F"/>
    <w:rsid w:val="00607534"/>
    <w:rsid w:val="007355C3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C3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2014-09-03T06:58:00Z</dcterms:created>
  <dcterms:modified xsi:type="dcterms:W3CDTF">2014-09-03T06:58:00Z</dcterms:modified>
</cp:coreProperties>
</file>